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jc w:val="right"/>
        <w:outlineLvl w:val="0"/>
      </w:pPr>
      <w:r w:rsidRPr="00B26F2B">
        <w:t>Утвержден</w:t>
      </w:r>
    </w:p>
    <w:p w:rsidR="00FF0F02" w:rsidRPr="00B26F2B" w:rsidRDefault="00FF0F02" w:rsidP="00FF0F02">
      <w:pPr>
        <w:pStyle w:val="ConsPlusNormal"/>
        <w:jc w:val="right"/>
      </w:pPr>
      <w:r w:rsidRPr="00B26F2B">
        <w:t>решением</w:t>
      </w:r>
    </w:p>
    <w:p w:rsidR="00FF0F02" w:rsidRPr="00B26F2B" w:rsidRDefault="00FF0F02" w:rsidP="00FF0F02">
      <w:pPr>
        <w:pStyle w:val="ConsPlusNormal"/>
        <w:jc w:val="right"/>
      </w:pPr>
      <w:r w:rsidRPr="00B26F2B">
        <w:t>Лебяжской районной Думы</w:t>
      </w:r>
    </w:p>
    <w:p w:rsidR="00FF0F02" w:rsidRPr="00B26F2B" w:rsidRDefault="00FF0F02" w:rsidP="00FF0F02">
      <w:pPr>
        <w:pStyle w:val="ConsPlusNormal"/>
        <w:jc w:val="right"/>
      </w:pPr>
      <w:r w:rsidRPr="00B26F2B">
        <w:t>Кировской области</w:t>
      </w:r>
    </w:p>
    <w:p w:rsidR="00FF0F02" w:rsidRPr="00B26F2B" w:rsidRDefault="00FF0F02" w:rsidP="00FF0F02">
      <w:pPr>
        <w:pStyle w:val="ConsPlusNormal"/>
        <w:jc w:val="right"/>
      </w:pPr>
      <w:r w:rsidRPr="00B26F2B">
        <w:t>от 14 ноября 2008 г. N 347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Title"/>
        <w:jc w:val="center"/>
      </w:pPr>
      <w:bookmarkStart w:id="0" w:name="P43"/>
      <w:bookmarkEnd w:id="0"/>
      <w:r w:rsidRPr="00B26F2B">
        <w:t>ПОЛОЖЕНИЕ</w:t>
      </w:r>
    </w:p>
    <w:p w:rsidR="00FF0F02" w:rsidRPr="00B26F2B" w:rsidRDefault="00FF0F02" w:rsidP="00FF0F02">
      <w:pPr>
        <w:pStyle w:val="ConsPlusTitle"/>
        <w:jc w:val="center"/>
      </w:pPr>
      <w:r w:rsidRPr="00B26F2B">
        <w:t>О ЕДИНОМ НАЛОГЕ НА ВМЕНЕННЫЙ ДОХОД ДЛЯ ОТДЕЛЬНЫХ ВИДОВ</w:t>
      </w:r>
    </w:p>
    <w:p w:rsidR="00FF0F02" w:rsidRPr="00B26F2B" w:rsidRDefault="00FF0F02" w:rsidP="00FF0F02">
      <w:pPr>
        <w:pStyle w:val="ConsPlusTitle"/>
        <w:jc w:val="center"/>
      </w:pPr>
      <w:r w:rsidRPr="00B26F2B">
        <w:t>ДЕЯТЕЛЬНОСТИ НА ТЕРРИТОРИИ МУНИЦИПАЛЬНОГО ОБРАЗОВАНИЯ</w:t>
      </w:r>
    </w:p>
    <w:p w:rsidR="00FF0F02" w:rsidRPr="00B26F2B" w:rsidRDefault="00FF0F02" w:rsidP="00FF0F02">
      <w:pPr>
        <w:pStyle w:val="ConsPlusTitle"/>
        <w:jc w:val="center"/>
      </w:pPr>
      <w:r w:rsidRPr="00B26F2B">
        <w:t>ЛЕБЯЖСКИЙ МУНИЦИПАЛЬНЫЙ РАЙОН КИРОВСКОЙ ОБЛАСТИ</w:t>
      </w:r>
    </w:p>
    <w:p w:rsidR="00FF0F02" w:rsidRPr="00B26F2B" w:rsidRDefault="00FF0F02" w:rsidP="00FF0F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F0F02" w:rsidRPr="00B26F2B" w:rsidTr="00D64D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Список изменяющих документов</w:t>
            </w:r>
          </w:p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(в ред. решений Лебяжской районной Думы Кировской области</w:t>
            </w:r>
          </w:p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 xml:space="preserve">от 12.12.2008 </w:t>
            </w:r>
            <w:hyperlink r:id="rId5" w:history="1">
              <w:r w:rsidRPr="00B26F2B">
                <w:t>N 360</w:t>
              </w:r>
            </w:hyperlink>
            <w:r w:rsidRPr="00B26F2B">
              <w:t xml:space="preserve">, от 12.02.2010 </w:t>
            </w:r>
            <w:hyperlink r:id="rId6" w:history="1">
              <w:r w:rsidRPr="00B26F2B">
                <w:t>N 478</w:t>
              </w:r>
            </w:hyperlink>
            <w:r w:rsidRPr="00B26F2B">
              <w:t xml:space="preserve">, от 12.11.2010 </w:t>
            </w:r>
            <w:hyperlink r:id="rId7" w:history="1">
              <w:r w:rsidRPr="00B26F2B">
                <w:t>N 542</w:t>
              </w:r>
            </w:hyperlink>
            <w:r w:rsidRPr="00B26F2B">
              <w:t>,</w:t>
            </w:r>
          </w:p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 xml:space="preserve">от 27.09.2011 </w:t>
            </w:r>
            <w:hyperlink r:id="rId8" w:history="1">
              <w:r w:rsidRPr="00B26F2B">
                <w:t>N 51</w:t>
              </w:r>
            </w:hyperlink>
            <w:r w:rsidRPr="00B26F2B">
              <w:t xml:space="preserve">, от 30.11.2012 </w:t>
            </w:r>
            <w:hyperlink r:id="rId9" w:history="1">
              <w:r w:rsidRPr="00B26F2B">
                <w:t>N 161</w:t>
              </w:r>
            </w:hyperlink>
            <w:r w:rsidRPr="00B26F2B">
              <w:t xml:space="preserve">, от 16.10.2015 </w:t>
            </w:r>
            <w:hyperlink r:id="rId10" w:history="1">
              <w:r w:rsidRPr="00B26F2B">
                <w:t>N 359</w:t>
              </w:r>
            </w:hyperlink>
            <w:r w:rsidRPr="00B26F2B">
              <w:t>,</w:t>
            </w:r>
          </w:p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 xml:space="preserve">от 12.02.2016 </w:t>
            </w:r>
            <w:hyperlink r:id="rId11" w:history="1">
              <w:r w:rsidRPr="00B26F2B">
                <w:t>N 395</w:t>
              </w:r>
            </w:hyperlink>
            <w:r w:rsidRPr="00B26F2B">
              <w:t xml:space="preserve">, от 25.11.2016 </w:t>
            </w:r>
            <w:hyperlink r:id="rId12" w:history="1">
              <w:r w:rsidRPr="00B26F2B">
                <w:t>N 25</w:t>
              </w:r>
            </w:hyperlink>
            <w:r w:rsidRPr="00B26F2B">
              <w:t xml:space="preserve">, от 23.12.2016 </w:t>
            </w:r>
            <w:hyperlink r:id="rId13" w:history="1">
              <w:r w:rsidRPr="00B26F2B">
                <w:t>N 40</w:t>
              </w:r>
            </w:hyperlink>
            <w:r w:rsidRPr="00B26F2B">
              <w:t>,</w:t>
            </w:r>
          </w:p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 xml:space="preserve">от 03.11.2017 </w:t>
            </w:r>
            <w:hyperlink r:id="rId14" w:history="1">
              <w:r w:rsidRPr="00B26F2B">
                <w:t>N 131</w:t>
              </w:r>
            </w:hyperlink>
            <w:r w:rsidRPr="00B26F2B">
              <w:t xml:space="preserve">, от 02.03.2018 </w:t>
            </w:r>
            <w:hyperlink r:id="rId15" w:history="1">
              <w:r w:rsidRPr="00B26F2B">
                <w:t>N 164</w:t>
              </w:r>
            </w:hyperlink>
            <w:r w:rsidRPr="00B26F2B">
              <w:t>)</w:t>
            </w:r>
          </w:p>
        </w:tc>
      </w:tr>
    </w:tbl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 xml:space="preserve">Настоящее Положение разработано в соответствии с </w:t>
      </w:r>
      <w:hyperlink r:id="rId16" w:history="1">
        <w:r w:rsidRPr="00B26F2B">
          <w:t>главой 26.3</w:t>
        </w:r>
      </w:hyperlink>
      <w:r w:rsidRPr="00B26F2B">
        <w:t xml:space="preserve"> "Система налогообложения в виде единого налога на вмененный доход для отдельных видов деятельности" части 2 Налогового кодекса Российской Федерации и устанавливает порядок введения системы налогообложения в виде единого налога на вмененный доход для отдельных видов деятельности на территории муниципального образования Лебяжский муниципальный район Кировской области (далее - Лебяжский район).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17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  <w:outlineLvl w:val="1"/>
      </w:pPr>
      <w:r w:rsidRPr="00B26F2B">
        <w:t>Статья 1. Общие положения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>1. Система налогообложения в виде единого налога на вмененный доход для отдельных видов деятельности (далее - единый налог)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2. Единый налог является обязательным к уплате на территории Лебяжского района для плательщиков налогов, осуществляющих следующие виды предпринимательской деятельности: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1) оказание бытовых услуг. Коды видов деятельности в соответствии с Общероссийским </w:t>
      </w:r>
      <w:hyperlink r:id="rId18" w:history="1">
        <w:r w:rsidRPr="00B26F2B">
          <w:t>классификатором</w:t>
        </w:r>
      </w:hyperlink>
      <w:r w:rsidRPr="00B26F2B">
        <w:t xml:space="preserve"> видов экономической деятельности и коды услуг в соответствии с Общероссийским </w:t>
      </w:r>
      <w:hyperlink r:id="rId19" w:history="1">
        <w:r w:rsidRPr="00B26F2B">
          <w:t>классификатором</w:t>
        </w:r>
      </w:hyperlink>
      <w:r w:rsidRPr="00B26F2B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(пп. 1 в ред. </w:t>
      </w:r>
      <w:hyperlink r:id="rId20" w:history="1">
        <w:r w:rsidRPr="00B26F2B">
          <w:t>решения</w:t>
        </w:r>
      </w:hyperlink>
      <w:r w:rsidRPr="00B26F2B">
        <w:t xml:space="preserve"> Лебяжской районной Думы Кировской области от 25.11.2016 N 25)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2) оказание ветеринарных услуг;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3) оказание услуг по ремонту, техническому обслуживанию и мойке автомототранспортных средств;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21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lastRenderedPageBreak/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22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bookmarkStart w:id="1" w:name="P68"/>
      <w:bookmarkEnd w:id="1"/>
      <w:r w:rsidRPr="00B26F2B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6) розничную торговлю, осуществляемую через магазины и павильоны с площадью торгового зала не более 150 квадратных метров по каждому объекту организации торговли. Для целей настоящей статьи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bookmarkStart w:id="2" w:name="P70"/>
      <w:bookmarkEnd w:id="2"/>
      <w:r w:rsidRPr="00B26F2B">
        <w:t>7) розничную торговлю, осуществляемую через объекты стационарной торговой сети, не имеющие торговых залов, а также объекты нестационарной торговой сети;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23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10) распространение наружной рекламы с использованием рекламных конструкций;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bookmarkStart w:id="3" w:name="P75"/>
      <w:bookmarkEnd w:id="3"/>
      <w:r w:rsidRPr="00B26F2B">
        <w:t>11) размещение рекламы с использованием внешних и внутренних поверхностей транспортных средств;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(пп. 11 в ред. </w:t>
      </w:r>
      <w:hyperlink r:id="rId24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bookmarkStart w:id="4" w:name="P78"/>
      <w:bookmarkEnd w:id="4"/>
      <w:r w:rsidRPr="00B26F2B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bookmarkStart w:id="5" w:name="P79"/>
      <w:bookmarkEnd w:id="5"/>
      <w:r w:rsidRPr="00B26F2B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bookmarkStart w:id="6" w:name="P80"/>
      <w:bookmarkEnd w:id="6"/>
      <w:r w:rsidRPr="00B26F2B">
        <w:lastRenderedPageBreak/>
        <w:t xml:space="preserve">3 - 12. Исключены. - </w:t>
      </w:r>
      <w:hyperlink r:id="rId25" w:history="1">
        <w:r w:rsidRPr="00B26F2B">
          <w:t>Решение</w:t>
        </w:r>
      </w:hyperlink>
      <w:r w:rsidRPr="00B26F2B">
        <w:t xml:space="preserve"> Лебяжской районной Думы Кировской области от 12.02.2016 N 395.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  <w:outlineLvl w:val="1"/>
      </w:pPr>
      <w:r w:rsidRPr="00B26F2B">
        <w:t>Статья 2. Основные понятия, используемые в настоящем Положении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26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>Для целей настоящего Положения используются следующие основные понятия: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27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вмененный доход - потенциально возможный доход налогоплательщика единого налога, рассчитываемый с учетом совокупности условий, непосредственно влияющих на получение указанного дохода, и используемый для расчета величины единого налога по установленной ставке;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базовая доходность - условная месячная доходность в стоимостном выражении на ту или иную единицу физического показателя, характеризующего определенный вид предпринимательской деятельности в различных сопоставимых условиях, которая используется для расчета величины вмененного дохода;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корректирующие коэффициенты базовой доходности - коэффициенты, показывающие степень влияния того или иного условия на результат предпринимательской деятельности, облагаемой единым налогом, а именно: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К1 - устанавливаемый на календарный год коэффициент-дефлятор;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28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К2 -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бытовые услуги - платные услуги, которые оказываются физическим лицам и коды которых в соответствии с Общероссийским </w:t>
      </w:r>
      <w:hyperlink r:id="rId29" w:history="1">
        <w:r w:rsidRPr="00B26F2B">
          <w:t>классификатором</w:t>
        </w:r>
      </w:hyperlink>
      <w:r w:rsidRPr="00B26F2B">
        <w:t xml:space="preserve"> видов экономической деятельности и Общероссийским </w:t>
      </w:r>
      <w:hyperlink r:id="rId30" w:history="1">
        <w:r w:rsidRPr="00B26F2B">
          <w:t>классификатором</w:t>
        </w:r>
      </w:hyperlink>
      <w:r w:rsidRPr="00B26F2B">
        <w:t xml:space="preserve"> продукции по видам экономической деятельности определяются Правительством Российской Федерации;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31" w:history="1">
        <w:r w:rsidRPr="00B26F2B">
          <w:t>решения</w:t>
        </w:r>
      </w:hyperlink>
      <w:r w:rsidRPr="00B26F2B">
        <w:t xml:space="preserve"> Лебяжской районной Думы Кировской области от 25.11.2016 N 25)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ветеринарные услуги - услуги, оплачиваемые физическими лицами и организациями по перечню услуг, предусмотренному нормативными правовыми актами Российской Федерации, а также Общероссийским </w:t>
      </w:r>
      <w:hyperlink r:id="rId32" w:history="1">
        <w:r w:rsidRPr="00B26F2B">
          <w:t>классификатором</w:t>
        </w:r>
      </w:hyperlink>
      <w:r w:rsidRPr="00B26F2B">
        <w:t xml:space="preserve"> видов экономической деятельности;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33" w:history="1">
        <w:r w:rsidRPr="00B26F2B">
          <w:t>решения</w:t>
        </w:r>
      </w:hyperlink>
      <w:r w:rsidRPr="00B26F2B">
        <w:t xml:space="preserve"> Лебяжской районной Думы Кировской области от 25.11.2016 N 25)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услуги по ремонту, техническому обслуживанию и мойке автомототранспортных средств - платные услуги, оказываемые физическим лицам и организациям по перечню услуг, предусмотренному Общероссийским </w:t>
      </w:r>
      <w:hyperlink r:id="rId34" w:history="1">
        <w:r w:rsidRPr="00B26F2B">
          <w:t>классификатором</w:t>
        </w:r>
      </w:hyperlink>
      <w:r w:rsidRPr="00B26F2B">
        <w:t xml:space="preserve"> видов экономической деятельности, и платные услуги по проведению технического осмотра </w:t>
      </w:r>
      <w:r w:rsidRPr="00B26F2B">
        <w:lastRenderedPageBreak/>
        <w:t>автомототранспортных средств на предмет их соответствия обязательным требованиям безопасности в целях допуска к участию в дорожном движении на территории Российской Федерации в случаях, предусмотренных международными договорами Российской Федерации, а также за ее пределами. К данным услугам не относятся услуги по заправке транспортных средств, услуги по ремонту и обслуживанию и услуги по хранению автомототранспортных средств на платных стоянках и штрафных стоянках;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решений Лебяжской районной Думы Кировской области от 30.11.2012 </w:t>
      </w:r>
      <w:hyperlink r:id="rId35" w:history="1">
        <w:r w:rsidRPr="00B26F2B">
          <w:t>N 161</w:t>
        </w:r>
      </w:hyperlink>
      <w:r w:rsidRPr="00B26F2B">
        <w:t xml:space="preserve">, от 25.11.2016 </w:t>
      </w:r>
      <w:hyperlink r:id="rId36" w:history="1">
        <w:r w:rsidRPr="00B26F2B">
          <w:t>N 25</w:t>
        </w:r>
      </w:hyperlink>
      <w:r w:rsidRPr="00B26F2B">
        <w:t>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транспортные средства (в целях </w:t>
      </w:r>
      <w:hyperlink w:anchor="P68" w:history="1">
        <w:r w:rsidRPr="00B26F2B">
          <w:t>подпункта 5 пункта 2 статьи 1</w:t>
        </w:r>
      </w:hyperlink>
      <w:r w:rsidRPr="00B26F2B">
        <w:t xml:space="preserve"> настоящего Положения) - автотранспортные средства, предназначенные для перевозки по дорогам пассажиров и грузов (автобусы любых типов, легковые и грузовые автомобили). К транспортным средствам не относятся прицепы, полуприцепы и прицепы-роспуски. В автотранспортном средстве, предназначенном для перевозки пассажиров, количество посадочных мест в целях настоящего Положения определяется как количество мест для сидения (за исключением места водителя и места кондуктора) на основании данных технического паспорта завода-изготовителя автотранспортного средства. Если в техническом паспорте завода-изготовителя автотранспортного средства отсутствует информация о количестве посадочных мест, то это количество определяется органами государственного надзора за техническим состоянием самоходных машин и других видов техники в Российской Федерации на основании заявления организации (индивидуального предпринимателя), являющейся (являющегося) собственником автотранспортного средства, предназначенного для перевозки пассажиров, при осуществлении предпринимательской деятельности, подлежащей налогообложению в соответствии с настоящим Положением;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37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платные стоянки - площади (в том числе открытые и крытые площадки), используемые в качестве мест для оказания платных услуг по предоставлению во временное владение (в пользование) мест для стоянки автотранспортных средств, а также по хранению транспортных средств (за исключением штрафных стоянок);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К данному виду предпринимательской деятельности не относится реализация подакцизных товаров, указанных в </w:t>
      </w:r>
      <w:hyperlink r:id="rId38" w:history="1">
        <w:r w:rsidRPr="00B26F2B">
          <w:t>подпунктах 6</w:t>
        </w:r>
      </w:hyperlink>
      <w:r w:rsidRPr="00B26F2B">
        <w:t xml:space="preserve"> - </w:t>
      </w:r>
      <w:hyperlink r:id="rId39" w:history="1">
        <w:r w:rsidRPr="00B26F2B">
          <w:t>10 пункта 1 статьи 181</w:t>
        </w:r>
      </w:hyperlink>
      <w:r w:rsidRPr="00B26F2B">
        <w:t xml:space="preserve"> Налогового кодекса РФ,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Реализация через торговые автоматы товаров и (или) продукции общественного питания, изготовленной в этих торговых автоматах, относится в целях настоящего Положения к розничной торговле;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решений Лебяжской районной Думы Кировской области от 30.11.2012 </w:t>
      </w:r>
      <w:hyperlink r:id="rId40" w:history="1">
        <w:r w:rsidRPr="00B26F2B">
          <w:t>N 161</w:t>
        </w:r>
      </w:hyperlink>
      <w:r w:rsidRPr="00B26F2B">
        <w:t xml:space="preserve">, от 12.02.2016 </w:t>
      </w:r>
      <w:hyperlink r:id="rId41" w:history="1">
        <w:r w:rsidRPr="00B26F2B">
          <w:t>N 395</w:t>
        </w:r>
      </w:hyperlink>
      <w:r w:rsidRPr="00B26F2B">
        <w:t>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стационарная торговая сеть - торговая сеть, расположенная в предназначенных и (или) используемых для ведения торговли зданиях, строениях, сооружениях, </w:t>
      </w:r>
      <w:r w:rsidRPr="00B26F2B">
        <w:lastRenderedPageBreak/>
        <w:t>подсоединенных к инженерным коммуникациям;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стационарная торговая сеть, имеющая торговые залы, - торговая сеть, расположенная в предназначенных для ведения торговли зданиях и строениях (их частях), имеющих оснащенные специальным оборудованием обособленные помещения, предназначенные для ведения розничной торговли и обслуживания покупателей. К данной категории торговых объектов относятся магазины и павильоны;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стационарная торговая сеть, не имеющая торговых залов, - торговая сеть, расположенная в предназначенных для ведения торговли зданиях, строениях и сооружениях (их частях), не имеющих обособленных и специально оснащенных для этих целей помещений, а также в зданиях, строениях и сооружениях (их частях), используемых для заключения договоров розничной купли-продажи, а также для проведения торгов. К данной категории торговых объектов относятся крытые рынки (ярмарки), торговые комплексы, киоски, торговые автоматы и другие аналогичные объекты;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нестационарная торговая сеть - торговая сеть, функционирующая на принципах развозной и разносной торговли, а также объекты организации торговли, не относимые к стационарной торговой сети;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развозная торговля -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средством. К данному виду торговли относится торговля с использованием автомобиля, автолавки, автомагазина, тонара, автоприцепа, передвижного торгового автомата;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разносная торговля - розничная торговля, осуществляемая вне стационарной розничной сети путем непосредственного контакта продавца с покупателем в организациях, на транспорте, на дому или на улице. К данному виду торговли относится торговля с рук, лотка, из корзин и ручных тележек;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услуги общественного питания - услуги по изготовлению кулинарной продукции и (или) кондитерских изделий, созданию условий для потребления и (или) реализации готовой кулинарной продукции, кондитерских изделий и (или) покупных товаров, а также по проведению досуга. К услугам общественного питания не относятся услуги по производству и реализации подакцизных товаров, указанных в </w:t>
      </w:r>
      <w:hyperlink r:id="rId42" w:history="1">
        <w:r w:rsidRPr="00B26F2B">
          <w:t>подпункте 3 пункта 1 статьи 181</w:t>
        </w:r>
      </w:hyperlink>
      <w:r w:rsidRPr="00B26F2B">
        <w:t xml:space="preserve"> Налогового кодекса РФ;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43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объект организации общественного питания, имеющий зал обслуживания посетителей, - здание (его часть) или строение, предназначенное для оказания услуг общественного питания, имеющее специально оборудованное помещение (открытую площадку) для потребления готовой кулинарной продукции, кондитерских изделий и (или) покупных товаров, а также для проведения досуга. К данной категории объектов организации общественного питания относятся рестораны, бары, кафе, столовые, закусочные;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объект организации общественного питания, не имеющий зала обслуживания посетителей, - объект организации общественного питания, не имеющий специально оборудованного помещения (открытой площадки) для потребления готовой кулинарной продукции, кондитерских изделий и (или) покупных товаров. К данной категории объектов организации общественного питания относятся киоски, палатки, магазины </w:t>
      </w:r>
      <w:r w:rsidRPr="00B26F2B">
        <w:lastRenderedPageBreak/>
        <w:t>(отделы) кулинарии при ресторанах, барах, кафе, столовых, закусочных и другие аналогичные точки общественного питания;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площадь торгового зала - часть магазина, павильона (открытой площадки), занятая оборудованием, предназначенным для выкладки, демонстрации товаров, проведения денежных расчетов и обслуживания покупателей, площадь контрольно-кассовых узлов и кассовых кабин, площадь рабочих мест обслуживающего персонала, а также площадь проходов для покупателей. К площади торгового зала относится также арендуемая часть площади торгового зала. Площадь подсобных, административно-бытовых помещений, а также помещений для приема, хранения товаров и подготовки их к продаже, в которых не производится обслуживание покупателей, не относится к площади торгового зала. Площадь торгового зала определяется на основании инвентаризационных и правоустанавливающих документов;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площадь зала обслуживания посетителей - площадь специально оборудованных помещений (открытых площадок) объекта организации общественного питания, предназначенных для потребления готовой кулинарной продукции, кондитерских изделий и (или) покупных товаров, а также для проведения досуга, определяемая на основании инвентаризационных и правоустанавливающих документов.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В целях настоящего Положения к инвентаризационным и правоустанавливающим документам относятся любые имеющиеся у организации или индивидуального предпринимателя документы на объект стационарной торговой сети (организации общественного питания), содержащие необходимую информацию о назначении, конструктивных особенностях и планировке помещений такого объекта, а также информацию, подтверждающую право пользования данным объектом (договор купли-продажи нежилого помещения, технический паспорт на нежилое помещение, планы, схемы, экспликации, договор аренды (субаренды) нежилого помещения или его части (частей), разрешение на право обслуживания посетителей на открытой площадке и другие документы);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44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открытая площадка - специально оборудованное для торговли или общественного питания место, расположенное на земельном участке;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магазин - специально оборудованное здание (его часть), предназначенное для продажи товаров и оказания услуг покупателям и обеспеченное торговыми, подсобными, административно-бытовыми помещениями, а также помещениями для приема, хранения товаров и подготовки их к продаже;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павильон - строение, имеющее торговый зал и рассчитанное на одно или несколько рабочих мест;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киоск - строение, которое не имеет торгового зала и рассчитано на одно рабочее место продавца;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палатка - сборно-разборная конструкция, оснащенная прилавком, не имеющая торгового зала;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торговое место - место, используемое для совершения сделок розничной купли-продажи. К торговым местам относятся здания, строения, сооружения (их часть) и (или) земельные участки, используемые для совершения сделок розничной купли-продажи, а также объекты организации розничной торговли и общественного питания, не имеющие </w:t>
      </w:r>
      <w:r w:rsidRPr="00B26F2B">
        <w:lastRenderedPageBreak/>
        <w:t>торговых залов и залов обслуживания посетителей (палатки, ларьки, киоски, боксы, контейнеры и другие объекты, в том числе расположенные в зданиях, строениях и сооружениях), прилавки, столы, лотки (в том числе расположенные на земельных участках), земельные участки, используемые для размещения объектов организации розничной торговли (общественного питания), не имеющих торговых залов (залов обслуживания посетителей), прилавков, столов, лотков и других объектов;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площадь информационного поля наружной рекламы с любым способом нанесения изображения, за исключением наружной рекламы с автоматической сменой изображения, - площадь нанесенного изображения;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площадь информационного поля наружной рекламы с автоматической сменой изображения - площадь экспонирующей поверхности;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площадь информационного поля электронных табло наружной рекламы - площадь светоизлучающей поверхности;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распространение наружной рекламы с использованием рекламных конструкций - предпринимательская деятельность по распространению наружной рекламы с использованием 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транспорта, осуществляемая владельцем рекламной конструкции, являющимся рекламораспространителем, с соблюдением требований Федерального </w:t>
      </w:r>
      <w:hyperlink r:id="rId45" w:history="1">
        <w:r w:rsidRPr="00B26F2B">
          <w:t>закона</w:t>
        </w:r>
      </w:hyperlink>
      <w:r w:rsidRPr="00B26F2B">
        <w:t xml:space="preserve"> от 13 марта 2006 года N 38-ФЗ "О рекламе" (далее - Федеральный закон "О рекламе"). Владелец рекламной конструкции (организация или индивидуальный предприниматель) - собственник рекламной конструкции либо иное лицо, обладающее вещным правом на рекламную конструкцию или правом владения и пользования рекламной конструкцией на основании договора с ее собственником;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размещение рекламы на транспортном средстве - предпринимательская деятельность по размещению рекламы на транспортном средстве, осуществляемая с соблюдением требований Федерального </w:t>
      </w:r>
      <w:hyperlink r:id="rId46" w:history="1">
        <w:r w:rsidRPr="00B26F2B">
          <w:t>закона</w:t>
        </w:r>
      </w:hyperlink>
      <w:r w:rsidRPr="00B26F2B">
        <w:t xml:space="preserve"> "О рекламе", на основании договора, заключаемого рекламодателем с собственником транспортного средства или уполномоченным им лицом либо с лицом, обладающим иным вещным правом на транспортное средство;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количество работников - средняя за каждый календарный месяц налогового периода численность работающих с учетом всех работников, в том числе работающих по совместительству, договорам подряда и другим договорам гражданско-правового характера;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47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помещение для временного размещения и проживания - помещение, используемое для временного размещения и проживания физических лиц (квартира, комната в квартире, частный дом, коттедж (их части), гостиничный номер, комната в общежитии и другие помещения). 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(договоров купли-продажи, аренды (субаренды), технических паспортов, планов, схем, экспликаций и других документов).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При определении общей площади помещений для временного размещения и </w:t>
      </w:r>
      <w:r w:rsidRPr="00B26F2B">
        <w:lastRenderedPageBreak/>
        <w:t>проживания объектов гостиничного типа (гостиниц, кемпингов, общежитий и других объектов) не учитывается площадь помещений общего пользования проживающих (холлов, коридоров, вестибюлей на этажах, межэтажных лестниц, общих санузлов, саун и душевых комнат, помещений ресторанов, баров, столовых и других помещений), а также площадь административно-хозяйственных помещений;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объекты предоставления услуг по временному размещению и проживанию - здания, строения, сооружения (их части), имеющие помещения для временного размещения и проживания (жилые дома, коттеджи, частные дома, постройки на приусадебных участках, здания и строения (комплексы конструктивно обособленных (объединенных) зданий и строений, расположенных на одном земельном участке), используемые под гостиницы, кемпинги, общежития и другие объекты);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площадь стоянки - общая площадь земельного участка, на которой размещена платная стоянка, определяемая на основании правоустанавливающих и инвентаризационных документов.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  <w:outlineLvl w:val="1"/>
      </w:pPr>
      <w:r w:rsidRPr="00B26F2B">
        <w:t>Статья 3. Налогоплательщики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>1. Налогоплательщиками в соответствии с настоящим Положением являются организации и индивидуальные предприниматели, осуществляющие на территории Лебяжского района предпринимательскую деятельность, облагаемую единым налогом, и перешедшие на уплату единого налога в соответствии с настоящим Положением.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48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Организации и индивидуальные предприниматели переходят на уплату единого налога добровольно.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Налогоплательщики единого налога вправе перейти на иной режим налогообложения, предусмотренный Налоговым </w:t>
      </w:r>
      <w:hyperlink r:id="rId49" w:history="1">
        <w:r w:rsidRPr="00B26F2B">
          <w:t>кодексом</w:t>
        </w:r>
      </w:hyperlink>
      <w:r w:rsidRPr="00B26F2B">
        <w:t xml:space="preserve"> Российской Федерации, со следующего календарного года, если иное не предусмотрено настоящим Положением.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50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(п. 1 в ред. </w:t>
      </w:r>
      <w:hyperlink r:id="rId51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bookmarkStart w:id="7" w:name="P144"/>
      <w:bookmarkEnd w:id="7"/>
      <w:r w:rsidRPr="00B26F2B">
        <w:t>2. Организации и индивидуальные предприниматели, изъявившие желание перейти на уплату единого налога, обязаны встать на учет в качестве налогоплательщиков единого налога в налоговом органе: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52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по месту осуществления предпринимательской деятельности (за исключением видов предпринимательской деятельности, указанных в абзаце третьем настоящего пункта);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по месту нахождения организации (месту жительства индивидуального предпринимателя) - по видам предпринимательской деятельности, указанным в </w:t>
      </w:r>
      <w:hyperlink w:anchor="P68" w:history="1">
        <w:r w:rsidRPr="00B26F2B">
          <w:t>подпунктах 5</w:t>
        </w:r>
      </w:hyperlink>
      <w:r w:rsidRPr="00B26F2B">
        <w:t xml:space="preserve">, </w:t>
      </w:r>
      <w:hyperlink w:anchor="P70" w:history="1">
        <w:r w:rsidRPr="00B26F2B">
          <w:t>7</w:t>
        </w:r>
      </w:hyperlink>
      <w:r w:rsidRPr="00B26F2B">
        <w:t xml:space="preserve"> (в части, касающейся развозной и разносной розничной торговли) и в </w:t>
      </w:r>
      <w:hyperlink w:anchor="P75" w:history="1">
        <w:r w:rsidRPr="00B26F2B">
          <w:t>подпункте 11 пункта 2 статьи 1</w:t>
        </w:r>
      </w:hyperlink>
      <w:r w:rsidRPr="00B26F2B">
        <w:t xml:space="preserve"> настоящего Положения.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53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Постановка на учет организации или индивидуального предпринимателя в качестве налогоплательщика единого налога, которые осуществляют предпринимательскую деятельность на территориях нескольких городских округов или муниципальных районов, на нескольких внутригородских территориях городов федерального значения Москвы и Санкт-Петербурга, на территориях которых действуют несколько налоговых органов, </w:t>
      </w:r>
      <w:r w:rsidRPr="00B26F2B">
        <w:lastRenderedPageBreak/>
        <w:t>осуществляется в налоговом органе, на подведомственной территории которого расположено место осуществления предпринимательской деятельности, указанное первым в заявлении о постановке на учет организации или индивидуального предпринимателя в качестве налогоплательщика единого налога.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3. Организации или индивидуальные предприниматели, изъявившие желание перейти на уплату единого налога, подают в налоговые органы в течение пяти дней со дня начала применения системы налогообложения, установленной настоящим Положением, заявление о постановке на учет организации или индивидуального предпринимателя в качестве налогоплательщика единого налога.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решений Лебяжской районной Думы Кировской области от 30.11.2012 </w:t>
      </w:r>
      <w:hyperlink r:id="rId54" w:history="1">
        <w:r w:rsidRPr="00B26F2B">
          <w:t>N 161</w:t>
        </w:r>
      </w:hyperlink>
      <w:r w:rsidRPr="00B26F2B">
        <w:t xml:space="preserve">, от 12.02.2016 </w:t>
      </w:r>
      <w:hyperlink r:id="rId55" w:history="1">
        <w:r w:rsidRPr="00B26F2B">
          <w:t>N 395</w:t>
        </w:r>
      </w:hyperlink>
      <w:r w:rsidRPr="00B26F2B">
        <w:t>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Налоговый орган, осуществивший постановку на учет организации или индивидуального предпринимателя в качестве налогоплательщика единого налога, в течение пяти дней со дня получения заявления о постановке на учет организации или индивидуального предпринимателя в качестве налогоплательщика единого налога выдает уведомление о постановке на учет организации или индивидуального предпринимателя в качестве налогоплательщика единого налога. Датой постановки на учет в качестве налогоплательщика единого налога является дата начала применения системы налогообложения, установленной настоящим Положением, указанная в заявлении о постановке на учет в качестве налогоплательщика единого налога.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решений Лебяжской районной Думы Кировской области от 30.11.2012 </w:t>
      </w:r>
      <w:hyperlink r:id="rId56" w:history="1">
        <w:r w:rsidRPr="00B26F2B">
          <w:t>N 161</w:t>
        </w:r>
      </w:hyperlink>
      <w:r w:rsidRPr="00B26F2B">
        <w:t xml:space="preserve">, от 12.02.2016 </w:t>
      </w:r>
      <w:hyperlink r:id="rId57" w:history="1">
        <w:r w:rsidRPr="00B26F2B">
          <w:t>N 395</w:t>
        </w:r>
      </w:hyperlink>
      <w:r w:rsidRPr="00B26F2B">
        <w:t>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Снятие с учета налогоплательщика единого налога при прекращении им предпринимательской деятельности, подлежащей налогообложению единым налогом, переходе на иной режим налогообложения, в том числе по основаниям, установленным </w:t>
      </w:r>
      <w:hyperlink w:anchor="P80" w:history="1">
        <w:r w:rsidRPr="00B26F2B">
          <w:t>подпунктами 1</w:t>
        </w:r>
      </w:hyperlink>
      <w:r w:rsidRPr="00B26F2B">
        <w:t xml:space="preserve"> и </w:t>
      </w:r>
      <w:hyperlink w:anchor="P80" w:history="1">
        <w:r w:rsidRPr="00B26F2B">
          <w:t>2 пункта 4 статьи 1</w:t>
        </w:r>
      </w:hyperlink>
      <w:r w:rsidRPr="00B26F2B">
        <w:t xml:space="preserve"> настоящего Положения, осуществляется на основании заявления, представленного в налоговый орган в течение пяти дней со дня прекращения предпринимательской деятельности, облагаемой единым налогом, или со дня перехода на иной режим налогообложения, или с последнего налогового периода, в котором допущены нарушения требований, установленных </w:t>
      </w:r>
      <w:hyperlink w:anchor="P80" w:history="1">
        <w:r w:rsidRPr="00B26F2B">
          <w:t>подпунктами 1</w:t>
        </w:r>
      </w:hyperlink>
      <w:r w:rsidRPr="00B26F2B">
        <w:t xml:space="preserve"> и </w:t>
      </w:r>
      <w:hyperlink w:anchor="P80" w:history="1">
        <w:r w:rsidRPr="00B26F2B">
          <w:t>2 пункта 4 статьи 1</w:t>
        </w:r>
      </w:hyperlink>
      <w:r w:rsidRPr="00B26F2B">
        <w:t xml:space="preserve"> настоящего Положения. Датой снятия с учета налогоплательщика единого налога в указанных случаях, если иное не установлено настоящим пунктом, считается указанная в заявлении дата прекращения предпринимательской деятельности, подлежащей налогообложению единым налогом, или дата прекращения предпринимательской деятельности, подлежащей налогообложению единым налогом, или дата перехода на иной режим налогообложения, или дата начала налогового периода, с которого налогоплательщик обязан перейти на общий режим налогообложения по основаниям, установленным </w:t>
      </w:r>
      <w:hyperlink w:anchor="P80" w:history="1">
        <w:r w:rsidRPr="00B26F2B">
          <w:t>пунктом 5 статьи 1</w:t>
        </w:r>
      </w:hyperlink>
      <w:r w:rsidRPr="00B26F2B">
        <w:t xml:space="preserve"> настоящего Положения соответственно.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решений Лебяжской районной Думы Кировской области от 30.11.2012 </w:t>
      </w:r>
      <w:hyperlink r:id="rId58" w:history="1">
        <w:r w:rsidRPr="00B26F2B">
          <w:t>N 161</w:t>
        </w:r>
      </w:hyperlink>
      <w:r w:rsidRPr="00B26F2B">
        <w:t xml:space="preserve">, от 12.02.2016 </w:t>
      </w:r>
      <w:hyperlink r:id="rId59" w:history="1">
        <w:r w:rsidRPr="00B26F2B">
          <w:t>N 395</w:t>
        </w:r>
      </w:hyperlink>
      <w:r w:rsidRPr="00B26F2B">
        <w:t>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Налоговый орган в течение пяти дней со дня получения от налогоплательщика заявления о снятии с учета в качестве налогоплательщика единого налога направляет ему уведомление о снятии его с учета, если иное не установлено настоящим пунктом.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60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При нарушении срока представления налогоплательщиком единого налога заявления о снятии его с учета в связи с прекращением предпринимательской деятельности, облагаемой единым налогом, снятие с учета этого налогоплательщика и направление ему уведомления о снятии его с учета в качестве налогоплательщика единого налога </w:t>
      </w:r>
      <w:r w:rsidRPr="00B26F2B">
        <w:lastRenderedPageBreak/>
        <w:t>осуществляются не ранее последнего дня месяца, в котором представлено указанное заявление. Датой снятия с учета в данном случае является последний день месяца, в котором представлено заявление о снятии с учета.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(абзац введен </w:t>
      </w:r>
      <w:hyperlink r:id="rId61" w:history="1">
        <w:r w:rsidRPr="00B26F2B">
          <w:t>решением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Форма заявления о постановке на учет организации или индивидуального предпринимателя в качестве налогоплательщика единого налога и форма заявления организации или индивидуального предпринимателя о снятии с учета в качестве налогоплательщика единого налога устанавливаются федеральным органом исполнительной власти, уполномоченным по контролю и надзору в области налогов и сборов.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62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4. На розничных рынках, образованных в соответствии с Федеральным </w:t>
      </w:r>
      <w:hyperlink r:id="rId63" w:history="1">
        <w:r w:rsidRPr="00B26F2B">
          <w:t>законом</w:t>
        </w:r>
      </w:hyperlink>
      <w:r w:rsidRPr="00B26F2B">
        <w:t xml:space="preserve"> от 30 декабря 2006 года N 271-ФЗ "О розничных рынках и о внесении изменений в Трудовой кодекс Российской Федерации", налогоплательщиками в отношении видов предпринимательской деятельности, предусмотренных </w:t>
      </w:r>
      <w:hyperlink w:anchor="P78" w:history="1">
        <w:r w:rsidRPr="00B26F2B">
          <w:t>подпунктами 13</w:t>
        </w:r>
      </w:hyperlink>
      <w:r w:rsidRPr="00B26F2B">
        <w:t xml:space="preserve"> и </w:t>
      </w:r>
      <w:hyperlink w:anchor="P79" w:history="1">
        <w:r w:rsidRPr="00B26F2B">
          <w:t>14 пункта 2 статьи 1</w:t>
        </w:r>
      </w:hyperlink>
      <w:r w:rsidRPr="00B26F2B">
        <w:t xml:space="preserve"> настоящего Положения, являются управляющие рынком компании.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64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  <w:outlineLvl w:val="1"/>
      </w:pPr>
      <w:r w:rsidRPr="00B26F2B">
        <w:t>Статья 4. Объект налогообложения и налоговая база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>1. Объектом налогообложения для применения единого налога признается вмененный доход налогоплательщика.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2.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3. Для исчисления суммы единого налога в зависимости от вида предпринимательской деятельности используются следующие физические показатели, характеризующие определенный вид предпринимательской деятельности, и базовая доходность в месяц:</w:t>
      </w:r>
    </w:p>
    <w:p w:rsidR="00FF0F02" w:rsidRPr="00B26F2B" w:rsidRDefault="00FF0F02" w:rsidP="00FF0F0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3628"/>
        <w:gridCol w:w="1417"/>
      </w:tblGrid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bookmarkStart w:id="8" w:name="P171"/>
            <w:bookmarkEnd w:id="8"/>
            <w:r w:rsidRPr="00B26F2B">
              <w:t>Виды предпринимательской деятельности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Физические показатели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Базовая доходность в месяц (рублей)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2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3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бытовых услуг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7500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ветеринарных услуг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7500</w:t>
            </w:r>
          </w:p>
        </w:tc>
      </w:tr>
      <w:tr w:rsidR="00FF0F02" w:rsidRPr="00B26F2B" w:rsidTr="00D64D8B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 xml:space="preserve">Оказание услуг по ремонту, </w:t>
            </w:r>
            <w:r w:rsidRPr="00B26F2B">
              <w:lastRenderedPageBreak/>
              <w:t>техническому обслуживанию и мойке автомототранспортных средств</w:t>
            </w:r>
          </w:p>
        </w:tc>
        <w:tc>
          <w:tcPr>
            <w:tcW w:w="3628" w:type="dxa"/>
            <w:tcBorders>
              <w:bottom w:val="nil"/>
            </w:tcBorders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lastRenderedPageBreak/>
              <w:t xml:space="preserve">Количество работников, включая </w:t>
            </w:r>
            <w:r w:rsidRPr="00B26F2B">
              <w:lastRenderedPageBreak/>
              <w:t>индивидуального предпринимателя</w:t>
            </w:r>
          </w:p>
        </w:tc>
        <w:tc>
          <w:tcPr>
            <w:tcW w:w="1417" w:type="dxa"/>
            <w:tcBorders>
              <w:bottom w:val="nil"/>
            </w:tcBorders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lastRenderedPageBreak/>
              <w:t>12000</w:t>
            </w:r>
          </w:p>
        </w:tc>
      </w:tr>
      <w:tr w:rsidR="00FF0F02" w:rsidRPr="00B26F2B" w:rsidTr="00D64D8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lastRenderedPageBreak/>
              <w:t xml:space="preserve">(в ред. </w:t>
            </w:r>
            <w:hyperlink r:id="rId65" w:history="1">
              <w:r w:rsidRPr="00B26F2B">
                <w:t>решения</w:t>
              </w:r>
            </w:hyperlink>
            <w:r w:rsidRPr="00B26F2B">
              <w:t xml:space="preserve"> Лебяжской районной Думы Кировской области от 12.02.2016 N 395)</w:t>
            </w:r>
          </w:p>
        </w:tc>
      </w:tr>
      <w:tr w:rsidR="00FF0F02" w:rsidRPr="00B26F2B" w:rsidTr="00D64D8B">
        <w:tblPrEx>
          <w:tblBorders>
            <w:insideH w:val="nil"/>
          </w:tblBorders>
        </w:tblPrEx>
        <w:tc>
          <w:tcPr>
            <w:tcW w:w="4025" w:type="dxa"/>
            <w:tcBorders>
              <w:bottom w:val="nil"/>
            </w:tcBorders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628" w:type="dxa"/>
            <w:tcBorders>
              <w:bottom w:val="nil"/>
            </w:tcBorders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Общая площадь стоянки (в квадратных метрах)</w:t>
            </w:r>
          </w:p>
        </w:tc>
        <w:tc>
          <w:tcPr>
            <w:tcW w:w="1417" w:type="dxa"/>
            <w:tcBorders>
              <w:bottom w:val="nil"/>
            </w:tcBorders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50</w:t>
            </w:r>
          </w:p>
        </w:tc>
      </w:tr>
      <w:tr w:rsidR="00FF0F02" w:rsidRPr="00B26F2B" w:rsidTr="00D64D8B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 xml:space="preserve">(в ред. </w:t>
            </w:r>
            <w:hyperlink r:id="rId66" w:history="1">
              <w:r w:rsidRPr="00B26F2B">
                <w:t>решения</w:t>
              </w:r>
            </w:hyperlink>
            <w:r w:rsidRPr="00B26F2B">
              <w:t xml:space="preserve"> Лебяжской районной Думы Кировской области от 12.02.2016 N 395)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автотранспортных услуг по перевозке грузов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автотранспортных средств, используемых для перевозки грузов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6000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автотранспортных услуг по перевозке пассажиров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посадочных мест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1500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Площадь торгового зала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1800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торговых мест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9000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Площадь торгового места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1800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Развозная и разносная розничная торговля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4500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Площадь зала обслуживания посетителей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 xml:space="preserve">Оказание услуг общественного </w:t>
            </w:r>
            <w:r w:rsidRPr="00B26F2B">
              <w:lastRenderedPageBreak/>
              <w:t>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lastRenderedPageBreak/>
              <w:t xml:space="preserve">Количество работников, включая </w:t>
            </w:r>
            <w:r w:rsidRPr="00B26F2B">
              <w:lastRenderedPageBreak/>
              <w:t>индивидуального предпринимателя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lastRenderedPageBreak/>
              <w:t>4500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lastRenderedPageBreak/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Площадь, предназначенная для нанесения изображения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3000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Площадь экспонирующей поверхности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4000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Распространение наружной рекламы с использованием электронных табло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Площадь светоизлучающей поверхности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5000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транспортных средств, используемых для размещения рекламы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10000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услуг по временному размещению и проживанию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6000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</w:t>
            </w:r>
            <w:r w:rsidRPr="00B26F2B">
              <w:lastRenderedPageBreak/>
              <w:t>если площадь каждого из них превышает 5 квадратных метров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lastRenderedPageBreak/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1200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lastRenderedPageBreak/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10000</w:t>
            </w:r>
          </w:p>
        </w:tc>
      </w:tr>
      <w:tr w:rsidR="00FF0F02" w:rsidRPr="00B26F2B" w:rsidTr="00D64D8B">
        <w:tc>
          <w:tcPr>
            <w:tcW w:w="4025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3628" w:type="dxa"/>
          </w:tcPr>
          <w:p w:rsidR="00FF0F02" w:rsidRPr="00B26F2B" w:rsidRDefault="00FF0F02" w:rsidP="00D64D8B">
            <w:pPr>
              <w:pStyle w:val="ConsPlusNormal"/>
              <w:jc w:val="both"/>
            </w:pPr>
            <w:r w:rsidRPr="00B26F2B"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417" w:type="dxa"/>
          </w:tcPr>
          <w:p w:rsidR="00FF0F02" w:rsidRPr="00B26F2B" w:rsidRDefault="00FF0F02" w:rsidP="00D64D8B">
            <w:pPr>
              <w:pStyle w:val="ConsPlusNormal"/>
              <w:jc w:val="center"/>
            </w:pPr>
            <w:r w:rsidRPr="00B26F2B">
              <w:t>1000</w:t>
            </w:r>
          </w:p>
        </w:tc>
      </w:tr>
    </w:tbl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jc w:val="both"/>
      </w:pPr>
      <w:r w:rsidRPr="00B26F2B">
        <w:t xml:space="preserve">(таблица в ред. </w:t>
      </w:r>
      <w:hyperlink r:id="rId67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4. Базовая доходность корректируется (умножается) на коэффициенты К1 и К2.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5. Значения корректирующего коэффициента К2 определяются на период не менее чем календарный год и могут быть установлены в пределах от 0,005 до 1 включительно. Если нормативный правовой акт представительного органа муниципального района о внесении изменений в действующие значения корректирующего коэффициента К2 не приняты до начала следующего календарного года и (или) не вступили в силу в установленном Налоговым </w:t>
      </w:r>
      <w:hyperlink r:id="rId68" w:history="1">
        <w:r w:rsidRPr="00B26F2B">
          <w:t>кодексом</w:t>
        </w:r>
      </w:hyperlink>
      <w:r w:rsidRPr="00B26F2B">
        <w:t xml:space="preserve"> РФ порядке с начала следующего календарного года, то в следующем календарном году продолжают действовать значения корректирующего коэффициента К2, действовавшие в предыдущем календарном году.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Значения корректирующего коэффициента К2 устанавливаются согласно </w:t>
      </w:r>
      <w:hyperlink w:anchor="P303" w:history="1">
        <w:r w:rsidRPr="00B26F2B">
          <w:t>приложениям NN 1</w:t>
        </w:r>
      </w:hyperlink>
      <w:r w:rsidRPr="00B26F2B">
        <w:t xml:space="preserve">, </w:t>
      </w:r>
      <w:hyperlink w:anchor="P550" w:history="1">
        <w:r w:rsidRPr="00B26F2B">
          <w:t>2</w:t>
        </w:r>
      </w:hyperlink>
      <w:r w:rsidRPr="00B26F2B">
        <w:t xml:space="preserve">, </w:t>
      </w:r>
      <w:hyperlink w:anchor="P581" w:history="1">
        <w:r w:rsidRPr="00B26F2B">
          <w:t>3</w:t>
        </w:r>
      </w:hyperlink>
      <w:r w:rsidRPr="00B26F2B">
        <w:t xml:space="preserve">, </w:t>
      </w:r>
      <w:hyperlink w:anchor="P615" w:history="1">
        <w:r w:rsidRPr="00B26F2B">
          <w:t>4</w:t>
        </w:r>
      </w:hyperlink>
      <w:r w:rsidRPr="00B26F2B">
        <w:t xml:space="preserve">, </w:t>
      </w:r>
      <w:hyperlink w:anchor="P650" w:history="1">
        <w:r w:rsidRPr="00B26F2B">
          <w:t>5</w:t>
        </w:r>
      </w:hyperlink>
      <w:r w:rsidRPr="00B26F2B">
        <w:t xml:space="preserve">, </w:t>
      </w:r>
      <w:hyperlink w:anchor="P710" w:history="1">
        <w:r w:rsidRPr="00B26F2B">
          <w:t>6</w:t>
        </w:r>
      </w:hyperlink>
      <w:r w:rsidRPr="00B26F2B">
        <w:t xml:space="preserve">, </w:t>
      </w:r>
      <w:hyperlink w:anchor="P845" w:history="1">
        <w:r w:rsidRPr="00B26F2B">
          <w:t>7</w:t>
        </w:r>
      </w:hyperlink>
      <w:r w:rsidRPr="00B26F2B">
        <w:t xml:space="preserve">, </w:t>
      </w:r>
      <w:hyperlink w:anchor="P937" w:history="1">
        <w:r w:rsidRPr="00B26F2B">
          <w:t>7а</w:t>
        </w:r>
      </w:hyperlink>
      <w:r w:rsidRPr="00B26F2B">
        <w:t xml:space="preserve">, </w:t>
      </w:r>
      <w:hyperlink w:anchor="P1029" w:history="1">
        <w:r w:rsidRPr="00B26F2B">
          <w:t>8</w:t>
        </w:r>
      </w:hyperlink>
      <w:r w:rsidRPr="00B26F2B">
        <w:t xml:space="preserve">, </w:t>
      </w:r>
      <w:hyperlink w:anchor="P1075" w:history="1">
        <w:r w:rsidRPr="00B26F2B">
          <w:t>9</w:t>
        </w:r>
      </w:hyperlink>
      <w:r w:rsidRPr="00B26F2B">
        <w:t xml:space="preserve">, </w:t>
      </w:r>
      <w:hyperlink w:anchor="P1138" w:history="1">
        <w:r w:rsidRPr="00B26F2B">
          <w:t>10</w:t>
        </w:r>
      </w:hyperlink>
      <w:r w:rsidRPr="00B26F2B">
        <w:t xml:space="preserve">, </w:t>
      </w:r>
      <w:hyperlink w:anchor="P1201" w:history="1">
        <w:r w:rsidRPr="00B26F2B">
          <w:t>11</w:t>
        </w:r>
      </w:hyperlink>
      <w:r w:rsidRPr="00B26F2B">
        <w:t xml:space="preserve">, </w:t>
      </w:r>
      <w:hyperlink w:anchor="P1230" w:history="1">
        <w:r w:rsidRPr="00B26F2B">
          <w:t>12</w:t>
        </w:r>
      </w:hyperlink>
      <w:r w:rsidRPr="00B26F2B">
        <w:t xml:space="preserve">, </w:t>
      </w:r>
      <w:hyperlink w:anchor="P1258" w:history="1">
        <w:r w:rsidRPr="00B26F2B">
          <w:t>13</w:t>
        </w:r>
      </w:hyperlink>
      <w:r w:rsidRPr="00B26F2B">
        <w:t xml:space="preserve">, </w:t>
      </w:r>
      <w:hyperlink w:anchor="P1285" w:history="1">
        <w:r w:rsidRPr="00B26F2B">
          <w:t>14</w:t>
        </w:r>
      </w:hyperlink>
      <w:r w:rsidRPr="00B26F2B">
        <w:t xml:space="preserve">, </w:t>
      </w:r>
      <w:hyperlink w:anchor="P1317" w:history="1">
        <w:r w:rsidRPr="00B26F2B">
          <w:t>15</w:t>
        </w:r>
      </w:hyperlink>
      <w:r w:rsidRPr="00B26F2B">
        <w:t xml:space="preserve">, </w:t>
      </w:r>
      <w:hyperlink w:anchor="P1344" w:history="1">
        <w:r w:rsidRPr="00B26F2B">
          <w:t>16</w:t>
        </w:r>
      </w:hyperlink>
      <w:r w:rsidRPr="00B26F2B">
        <w:t xml:space="preserve">, </w:t>
      </w:r>
      <w:hyperlink w:anchor="P1376" w:history="1">
        <w:r w:rsidRPr="00B26F2B">
          <w:t>17</w:t>
        </w:r>
      </w:hyperlink>
      <w:r w:rsidRPr="00B26F2B">
        <w:t xml:space="preserve">, </w:t>
      </w:r>
      <w:hyperlink w:anchor="P1413" w:history="1">
        <w:r w:rsidRPr="00B26F2B">
          <w:t>18</w:t>
        </w:r>
      </w:hyperlink>
      <w:r w:rsidRPr="00B26F2B">
        <w:t xml:space="preserve"> к настоящему Положению.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решений Лебяжской районной Думы Кировской области от 12.12.2008 </w:t>
      </w:r>
      <w:hyperlink r:id="rId69" w:history="1">
        <w:r w:rsidRPr="00B26F2B">
          <w:t>N 360</w:t>
        </w:r>
      </w:hyperlink>
      <w:r w:rsidRPr="00B26F2B">
        <w:t xml:space="preserve">, от 12.02.2016 </w:t>
      </w:r>
      <w:hyperlink r:id="rId70" w:history="1">
        <w:r w:rsidRPr="00B26F2B">
          <w:t>N 395</w:t>
        </w:r>
      </w:hyperlink>
      <w:r w:rsidRPr="00B26F2B">
        <w:t>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При торговле на рынках с торговых мест (палатка, открытый прилавок, лоток с товарным запасом на один день торговли), находящихся как в помещении рынка, так и вне его и используемых по принципу выездной торговли, применяется корректирующий коэффициент К2 по </w:t>
      </w:r>
      <w:hyperlink w:anchor="P845" w:history="1">
        <w:r w:rsidRPr="00B26F2B">
          <w:t>приложению N 7</w:t>
        </w:r>
      </w:hyperlink>
      <w:r w:rsidRPr="00B26F2B">
        <w:t>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Для налогоплательщиков, использующих труд наемных работников либо привлекающих лиц по договорам гражданско-правового характера, корректирующий коэффициент К2 применяется с учетом размера прожиточного минимума, установленного Правительством Кировской области: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(абзац введен </w:t>
      </w:r>
      <w:hyperlink r:id="rId71" w:history="1">
        <w:r w:rsidRPr="00B26F2B">
          <w:t>решением</w:t>
        </w:r>
      </w:hyperlink>
      <w:r w:rsidRPr="00B26F2B">
        <w:t xml:space="preserve"> Лебяжской районной Думы Кировской области от 02.03.2018 N </w:t>
      </w:r>
      <w:r w:rsidRPr="00B26F2B">
        <w:lastRenderedPageBreak/>
        <w:t>164)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в случае, если средняя заработная плата работника(ов), выплаты по договорам подряда равны установленному прожиточному минимуму либо их размер более установленного размера прожиточного минимума, то корректирующий коэффициент К2 определяется на календарный год и устанавливается согласно </w:t>
      </w:r>
      <w:hyperlink w:anchor="P303" w:history="1">
        <w:r w:rsidRPr="00B26F2B">
          <w:t>приложениям NN 1</w:t>
        </w:r>
      </w:hyperlink>
      <w:r w:rsidRPr="00B26F2B">
        <w:t xml:space="preserve"> - </w:t>
      </w:r>
      <w:hyperlink w:anchor="P1376" w:history="1">
        <w:r w:rsidRPr="00B26F2B">
          <w:t>17</w:t>
        </w:r>
      </w:hyperlink>
      <w:r w:rsidRPr="00B26F2B">
        <w:t>;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(абзац введен </w:t>
      </w:r>
      <w:hyperlink r:id="rId72" w:history="1">
        <w:r w:rsidRPr="00B26F2B">
          <w:t>решением</w:t>
        </w:r>
      </w:hyperlink>
      <w:r w:rsidRPr="00B26F2B">
        <w:t xml:space="preserve"> Лебяжской районной Думы Кировской области от 02.03.2018 N 164)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в случае, если средняя заработная плата работника(ов), выплаты по договорам подряда за прошедший календарный год ниже установленного за отчетный период уровня прожиточного минимума, то коэффициент К2, определяемый согласно </w:t>
      </w:r>
      <w:hyperlink w:anchor="P303" w:history="1">
        <w:r w:rsidRPr="00B26F2B">
          <w:t>приложениям NN 1</w:t>
        </w:r>
      </w:hyperlink>
      <w:r w:rsidRPr="00B26F2B">
        <w:t xml:space="preserve"> - </w:t>
      </w:r>
      <w:hyperlink w:anchor="P1376" w:history="1">
        <w:r w:rsidRPr="00B26F2B">
          <w:t>17</w:t>
        </w:r>
      </w:hyperlink>
      <w:r w:rsidRPr="00B26F2B">
        <w:t>, увеличивается в 2 раза на календарный год, но до значения не более 1.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(абзац введен </w:t>
      </w:r>
      <w:hyperlink r:id="rId73" w:history="1">
        <w:r w:rsidRPr="00B26F2B">
          <w:t>решением</w:t>
        </w:r>
      </w:hyperlink>
      <w:r w:rsidRPr="00B26F2B">
        <w:t xml:space="preserve"> Лебяжской районной Думы Кировской области от 02.03.2018 N 164)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6. Если в течение налогового периода у налогоплательщика произошло изменение величины физического показателя, налогоплательщик при исчислении суммы единого налога учитывает указанное изменение с начала того месяца, в котором произошло изменение величины физического показателя.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7. Размер вмененного дохода за квартал, в течение которого произведена постановка организации или индивидуального предпринимателя на учет в налоговом органе в качестве налогоплательщика единого налога, рассчитывается начиная с даты постановки организации или индивидуального предпринимателя на учет в налоговом органе в качестве налогоплательщика единого налога.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Размер вмененного дохода за квартал, в течение которого произведено снятие налогоплательщика с учета в связи с прекращением предпринимательской деятельности, облагаемой единым налогом, рассчитывается с первого дня налогового периода до даты снятия с учета в налоговом органе, указанной в уведомлении налогового органа о снятии организации или индивидуального предпринимателя с учета в качестве налогоплательщика единого налога.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В случае если постановка организации или индивидуального предпринимателя на учет в налоговом органе в качестве налогоплательщика единого налога или их снятие с указанного учета произведены не с первого дня календарного месяца, размер вмененного дохода за данный месяц рассчитывается исходя из фактического количества дней осуществления организацией или индивидуальным предпринимателем предпринимательской деятельности по следующей формуле: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jc w:val="center"/>
      </w:pPr>
      <w:r>
        <w:rPr>
          <w:noProof/>
          <w:position w:val="-27"/>
        </w:rPr>
        <w:drawing>
          <wp:inline distT="0" distB="0" distL="0" distR="0">
            <wp:extent cx="2000250" cy="495300"/>
            <wp:effectExtent l="0" t="0" r="0" b="0"/>
            <wp:docPr id="1" name="Рисунок 1" descr="base_23792_12626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26265_32768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>ВД - сумма вмененного дохода за месяц;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БД - базовая доходность, скорректированная на коэффициенты К1 и К2;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ФП - величина физического показателя;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КД - количество календарных дней в месяце;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КД</w:t>
      </w:r>
      <w:r w:rsidRPr="00B26F2B">
        <w:rPr>
          <w:vertAlign w:val="subscript"/>
        </w:rPr>
        <w:t>1</w:t>
      </w:r>
      <w:r w:rsidRPr="00B26F2B">
        <w:t xml:space="preserve"> - фактическое количество дней осуществления предпринимательской </w:t>
      </w:r>
      <w:r w:rsidRPr="00B26F2B">
        <w:lastRenderedPageBreak/>
        <w:t>деятельности в месяце в качестве налогоплательщика единого налога.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(п. 7 в ред. </w:t>
      </w:r>
      <w:hyperlink r:id="rId75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8. Значения корректирующего коэффициента К2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  <w:outlineLvl w:val="1"/>
      </w:pPr>
      <w:r w:rsidRPr="00B26F2B">
        <w:t>Статья 5. Налоговый период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>Налоговым периодом по единому налогу признается квартал.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  <w:outlineLvl w:val="1"/>
      </w:pPr>
      <w:r w:rsidRPr="00B26F2B">
        <w:t>Статья 6. Налоговая ставка</w:t>
      </w: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 xml:space="preserve">(в ред. </w:t>
      </w:r>
      <w:hyperlink r:id="rId76" w:history="1">
        <w:r w:rsidRPr="00B26F2B">
          <w:t>решения</w:t>
        </w:r>
      </w:hyperlink>
      <w:r w:rsidRPr="00B26F2B">
        <w:t xml:space="preserve"> Лебяжской районной Думы Кировской области от 12.11.2010 N 542)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>Ставка единого налога устанавливается в размере 15 процентов величины вмененного дохода.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  <w:outlineLvl w:val="1"/>
      </w:pPr>
      <w:r w:rsidRPr="00B26F2B">
        <w:t>Статья 7. Порядок и сроки уплаты единого налога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</w:pPr>
      <w:r w:rsidRPr="00B26F2B">
        <w:t xml:space="preserve">1. Уплата единого налога производится налогоплательщиком по итогам налогового периода не позднее 25 числа первого месяца следующего налогового периода в бюджеты бюджетной системы Российской Федерации по месту постановки на учет в налоговом органе в качестве налогоплательщика единого налога в соответствии с </w:t>
      </w:r>
      <w:hyperlink w:anchor="P144" w:history="1">
        <w:r w:rsidRPr="00B26F2B">
          <w:t>пунктом 2 статьи 3</w:t>
        </w:r>
      </w:hyperlink>
      <w:r w:rsidRPr="00B26F2B">
        <w:t xml:space="preserve"> настоящего Положения.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решений Лебяжской районной Думы Кировской области от 30.11.2012 </w:t>
      </w:r>
      <w:hyperlink r:id="rId77" w:history="1">
        <w:r w:rsidRPr="00B26F2B">
          <w:t>N 161</w:t>
        </w:r>
      </w:hyperlink>
      <w:r w:rsidRPr="00B26F2B">
        <w:t xml:space="preserve">, от 12.02.2016 </w:t>
      </w:r>
      <w:hyperlink r:id="rId78" w:history="1">
        <w:r w:rsidRPr="00B26F2B">
          <w:t>N 395</w:t>
        </w:r>
      </w:hyperlink>
      <w:r w:rsidRPr="00B26F2B">
        <w:t>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bookmarkStart w:id="9" w:name="P283"/>
      <w:bookmarkEnd w:id="9"/>
      <w:r w:rsidRPr="00B26F2B">
        <w:t>2. Сумма единого налога, исчисленная за налоговый период, уменьшается на сумму: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1)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в данном налоговом периоде в соответствии с законодательством Российской Федерации при выплате налогоплательщиком вознаграждений работникам;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2) расходов по выплате в соответствии с законодательством Российской Федерации пособия по временной нетрудоспособности (за исключением несчастных случаев на производстве и профессиональных заболеваний) за дни временной нетрудоспособности работника, которые оплачиваются за счет средств работодателя и число которых установлено Федеральным </w:t>
      </w:r>
      <w:hyperlink r:id="rId79" w:history="1">
        <w:r w:rsidRPr="00B26F2B">
          <w:t>законом</w:t>
        </w:r>
      </w:hyperlink>
      <w:r w:rsidRPr="00B26F2B">
        <w:t xml:space="preserve"> от 29 декабря 2006 года N 255-ФЗ "Об обязательном социальном страховании на случай временной нетрудоспособности и в связи с материнством", в части, не покрытой страховыми выплатами, произведенными работникам страховыми организациями, имеющими лицензии, выданные в соответствии с законодательством Российской Федерации на осуществление соответствующего вида деятельности, по договорам с работодателями в пользу работников на случай их временной нетрудоспособности (за исключением несчастных случаев на производстве и профессиональных заболеваний) за дни временной нетрудоспособности, которые оплачиваются за счет средств работодателя и число которых установлено Федеральным </w:t>
      </w:r>
      <w:hyperlink r:id="rId80" w:history="1">
        <w:r w:rsidRPr="00B26F2B">
          <w:t>законом</w:t>
        </w:r>
      </w:hyperlink>
      <w:r w:rsidRPr="00B26F2B">
        <w:t xml:space="preserve"> от 29 декабря 2006 года N 255-ФЗ "Об обязательном социальном страховании на </w:t>
      </w:r>
      <w:r w:rsidRPr="00B26F2B">
        <w:lastRenderedPageBreak/>
        <w:t>случай временной нетрудоспособности и в связи с материнством";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3) платежей (взносов) по договорам добровольного личного страхования, заключенным со страховыми организациями, имеющими лицензии, выданные в соответствии с законодательством Российской Федерации на осуществление соответствующего вида деятельности, в пользу работников на случай их временной нетрудоспособности (за исключением несчастных случаев на производстве и профессиональных заболеваний) за дни временной нетрудоспособности, которые оплачиваются за счет средств работодателя и число которых установлено Федеральным </w:t>
      </w:r>
      <w:hyperlink r:id="rId81" w:history="1">
        <w:r w:rsidRPr="00B26F2B">
          <w:t>законом</w:t>
        </w:r>
      </w:hyperlink>
      <w:r w:rsidRPr="00B26F2B">
        <w:t xml:space="preserve"> от 29 декабря 2006 года N 255-ФЗ "Об обязательном социальном страховании на случай временной нетрудоспособности и в связи с материнством". Указанные платежи (взносы) уменьшают сумму единого налога, если сумма страховой выплаты по таким договорам не превышает определяемого в соответствии с законодательством Российской Федерации размера пособия по временной нетрудоспособности (за исключением несчастных случаев на производстве и профессиональных заболеваний) за дни временной нетрудоспособности работника, которые оплачиваются за счет средств работодателя и число которых установлено Федеральным </w:t>
      </w:r>
      <w:hyperlink r:id="rId82" w:history="1">
        <w:r w:rsidRPr="00B26F2B">
          <w:t>законом</w:t>
        </w:r>
      </w:hyperlink>
      <w:r w:rsidRPr="00B26F2B">
        <w:t xml:space="preserve"> от 29 декабря 2006 года N 255-ФЗ "Об обязательном социальном страховании на случай временной нетрудоспособности и в связи с материнством".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(п. 2 в ред. </w:t>
      </w:r>
      <w:hyperlink r:id="rId83" w:history="1">
        <w:r w:rsidRPr="00B26F2B">
          <w:t>решения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 xml:space="preserve">2.1. Указанные в </w:t>
      </w:r>
      <w:hyperlink w:anchor="P283" w:history="1">
        <w:r w:rsidRPr="00B26F2B">
          <w:t>пункте 2</w:t>
        </w:r>
      </w:hyperlink>
      <w:r w:rsidRPr="00B26F2B">
        <w:t xml:space="preserve"> настоящей статьи страховые платежи (взносы) и пособия уменьшают сумму единого налога, исчисленную за налоговый период, в случае их уплаты в пользу работников, занятых в тех сферах деятельности налогоплательщика, по которым уплачивается единый налог.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При этом сумма единого налога не может быть уменьшена на сумму указанных в настоящем пункте расходов более чем на 50 процентов.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Индивидуальные предприниматели, не производящие выплаты и иные вознаграждения физическим лицам, уменьшают сумму единого налога на уплаченные страховые взносы в Пенсионный фонд Российской Федерации и Федеральный фонд обязательного медицинского страхования в фиксированном размере.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(в ред. </w:t>
      </w:r>
      <w:hyperlink r:id="rId84" w:history="1">
        <w:r w:rsidRPr="00B26F2B">
          <w:t>решения</w:t>
        </w:r>
      </w:hyperlink>
      <w:r w:rsidRPr="00B26F2B">
        <w:t xml:space="preserve"> Лебяжской районной Думы Кировской области от 12.02.2016 N 395)</w:t>
      </w:r>
    </w:p>
    <w:p w:rsidR="00FF0F02" w:rsidRPr="00B26F2B" w:rsidRDefault="00FF0F02" w:rsidP="00FF0F02">
      <w:pPr>
        <w:pStyle w:val="ConsPlusNormal"/>
        <w:jc w:val="both"/>
      </w:pPr>
      <w:r w:rsidRPr="00B26F2B">
        <w:t xml:space="preserve">(п. 2.1 введен </w:t>
      </w:r>
      <w:hyperlink r:id="rId85" w:history="1">
        <w:r w:rsidRPr="00B26F2B">
          <w:t>решением</w:t>
        </w:r>
      </w:hyperlink>
      <w:r w:rsidRPr="00B26F2B">
        <w:t xml:space="preserve"> Лебяжской районной Думы Кировской области от 30.11.2012 N 161)</w:t>
      </w:r>
    </w:p>
    <w:p w:rsidR="00FF0F02" w:rsidRPr="00B26F2B" w:rsidRDefault="00FF0F02" w:rsidP="00FF0F02">
      <w:pPr>
        <w:pStyle w:val="ConsPlusNormal"/>
        <w:spacing w:before="240"/>
        <w:ind w:firstLine="540"/>
        <w:jc w:val="both"/>
      </w:pPr>
      <w:r w:rsidRPr="00B26F2B">
        <w:t>3. Налоговые декларации по итогам налогового периода представляются налогоплательщиками в налоговые органы не позднее 20-го числа первого месяца следующего налогового периода.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ind w:firstLine="540"/>
        <w:jc w:val="both"/>
        <w:outlineLvl w:val="1"/>
      </w:pPr>
      <w:r w:rsidRPr="00B26F2B">
        <w:t xml:space="preserve">Статья 8. Утратила силу с 1 января 2013 года. - </w:t>
      </w:r>
      <w:hyperlink r:id="rId86" w:history="1">
        <w:r w:rsidRPr="00B26F2B">
          <w:t>Решение</w:t>
        </w:r>
      </w:hyperlink>
      <w:r w:rsidRPr="00B26F2B">
        <w:t xml:space="preserve"> Лебяжской районной Думы Кировской области от 30.11.2012 N 161.</w:t>
      </w:r>
    </w:p>
    <w:p w:rsidR="00FF0F02" w:rsidRPr="00B26F2B" w:rsidRDefault="00FF0F02" w:rsidP="00FF0F02">
      <w:pPr>
        <w:pStyle w:val="ConsPlusNormal"/>
        <w:jc w:val="both"/>
      </w:pPr>
    </w:p>
    <w:p w:rsidR="00FF0F02" w:rsidRPr="00B26F2B" w:rsidRDefault="00FF0F02" w:rsidP="00FF0F02">
      <w:pPr>
        <w:pStyle w:val="ConsPlusNormal"/>
        <w:jc w:val="both"/>
      </w:pPr>
    </w:p>
    <w:p w:rsidR="00DA2A83" w:rsidRDefault="00FF0F02">
      <w:bookmarkStart w:id="10" w:name="_GoBack"/>
      <w:bookmarkEnd w:id="10"/>
    </w:p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02"/>
    <w:rsid w:val="00B6734F"/>
    <w:rsid w:val="00BA7451"/>
    <w:rsid w:val="00CF1474"/>
    <w:rsid w:val="00D3183E"/>
    <w:rsid w:val="00E97790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0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0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F0F0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0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F0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F0F02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21" Type="http://schemas.openxmlformats.org/officeDocument/2006/relationships/hyperlink" Target="consultantplus://offline/ref=BB01B4D803AA8CC2C59F29DD1753A806CD721711B0B6DBEB61D741143E251D0BEC4E80E733C231777ED8EBBFBBBEF9874C5F77DD3C8B73EC47039Eb1C5L" TargetMode="External"/><Relationship Id="rId42" Type="http://schemas.openxmlformats.org/officeDocument/2006/relationships/hyperlink" Target="consultantplus://offline/ref=BB01B4D803AA8CC2C59F37D0013FF40FCE7B4F15BEB6D5BE3B881A49692C175CAB01D9A372CB357C2A89AFE2BDE8AEDD19546BD9228Ab7CCL" TargetMode="External"/><Relationship Id="rId47" Type="http://schemas.openxmlformats.org/officeDocument/2006/relationships/hyperlink" Target="consultantplus://offline/ref=BB01B4D803AA8CC2C59F29DD1753A806CD721711B0B6DBEB61D741143E251D0BEC4E80E733C231777ED8E9B1BBBEF9874C5F77DD3C8B73EC47039Eb1C5L" TargetMode="External"/><Relationship Id="rId63" Type="http://schemas.openxmlformats.org/officeDocument/2006/relationships/hyperlink" Target="consultantplus://offline/ref=BB01B4D803AA8CC2C59F37D0013FF40FCC7E4A1CB5B3D5BE3B881A49692C175CB90181A975C92E7778C6E9B7B1bEC3L" TargetMode="External"/><Relationship Id="rId68" Type="http://schemas.openxmlformats.org/officeDocument/2006/relationships/hyperlink" Target="consultantplus://offline/ref=BB01B4D803AA8CC2C59F37D0013FF40FCE7B4F15BEB6D5BE3B881A49692C175CB90181A975C92E7778C6E9B7B1bEC3L" TargetMode="External"/><Relationship Id="rId84" Type="http://schemas.openxmlformats.org/officeDocument/2006/relationships/hyperlink" Target="consultantplus://offline/ref=BB01B4D803AA8CC2C59F29DD1753A806CD721711BFB1DAE060D741143E251D0BEC4E80E733C231777ED8EAB5BBBEF9874C5F77DD3C8B73EC47039Eb1C5L" TargetMode="External"/><Relationship Id="rId16" Type="http://schemas.openxmlformats.org/officeDocument/2006/relationships/hyperlink" Target="consultantplus://offline/ref=BB01B4D803AA8CC2C59F37D0013FF40FCE7B4F15BEB6D5BE3B881A49692C175CAB01D9A571CF367C2A89AFE2BDE8AEDD19546BD9228Ab7CCL" TargetMode="External"/><Relationship Id="rId11" Type="http://schemas.openxmlformats.org/officeDocument/2006/relationships/hyperlink" Target="consultantplus://offline/ref=BB01B4D803AA8CC2C59F29DD1753A806CD721711BFB1DAE060D741143E251D0BEC4E80E733C231777ED8EBB0BBBEF9874C5F77DD3C8B73EC47039Eb1C5L" TargetMode="External"/><Relationship Id="rId32" Type="http://schemas.openxmlformats.org/officeDocument/2006/relationships/hyperlink" Target="consultantplus://offline/ref=BB01B4D803AA8CC2C59F37D0013FF40FCE7B4B1FB5B4D5BE3B881A49692C175CB90181A975C92E7778C6E9B7B1bEC3L" TargetMode="External"/><Relationship Id="rId37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53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58" Type="http://schemas.openxmlformats.org/officeDocument/2006/relationships/hyperlink" Target="consultantplus://offline/ref=BB01B4D803AA8CC2C59F29DD1753A806CD721711B0B6DBEB61D741143E251D0BEC4E80E733C231777ED8E8B0BBBEF9874C5F77DD3C8B73EC47039Eb1C5L" TargetMode="External"/><Relationship Id="rId74" Type="http://schemas.openxmlformats.org/officeDocument/2006/relationships/image" Target="media/image1.wmf"/><Relationship Id="rId79" Type="http://schemas.openxmlformats.org/officeDocument/2006/relationships/hyperlink" Target="consultantplus://offline/ref=BB01B4D803AA8CC2C59F37D0013FF40FCE784D14B3B2D5BE3B881A49692C175CB90181A975C92E7778C6E9B7B1bEC3L" TargetMode="External"/><Relationship Id="rId5" Type="http://schemas.openxmlformats.org/officeDocument/2006/relationships/hyperlink" Target="consultantplus://offline/ref=BB01B4D803AA8CC2C59F29DD1753A806CD721711B5B4D7EC62D741143E251D0BEC4E80E733C231777ED8EBB2BBBEF9874C5F77DD3C8B73EC47039Eb1C5L" TargetMode="External"/><Relationship Id="rId19" Type="http://schemas.openxmlformats.org/officeDocument/2006/relationships/hyperlink" Target="consultantplus://offline/ref=BB01B4D803AA8CC2C59F37D0013FF40FCE7B4B1FB4B4D5BE3B881A49692C175CB90181A975C92E7778C6E9B7B1bEC3L" TargetMode="External"/><Relationship Id="rId14" Type="http://schemas.openxmlformats.org/officeDocument/2006/relationships/hyperlink" Target="consultantplus://offline/ref=BB01B4D803AA8CC2C59F29DD1753A806CD721711B7B4DFEC67DA1C1E367C1109EB41DFF0348B3D767ED8EBB7B5E1FC925D0778D9249575F45B019F1Db2CDL" TargetMode="External"/><Relationship Id="rId22" Type="http://schemas.openxmlformats.org/officeDocument/2006/relationships/hyperlink" Target="consultantplus://offline/ref=BB01B4D803AA8CC2C59F29DD1753A806CD721711B0B6DBEB61D741143E251D0BEC4E80E733C231777ED8EBBEBBBEF9874C5F77DD3C8B73EC47039Eb1C5L" TargetMode="External"/><Relationship Id="rId27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30" Type="http://schemas.openxmlformats.org/officeDocument/2006/relationships/hyperlink" Target="consultantplus://offline/ref=BB01B4D803AA8CC2C59F37D0013FF40FCE7B4B1FB4B4D5BE3B881A49692C175CB90181A975C92E7778C6E9B7B1bEC3L" TargetMode="External"/><Relationship Id="rId35" Type="http://schemas.openxmlformats.org/officeDocument/2006/relationships/hyperlink" Target="consultantplus://offline/ref=BB01B4D803AA8CC2C59F29DD1753A806CD721711B0B6DBEB61D741143E251D0BEC4E80E733C231777ED8E9B5BBBEF9874C5F77DD3C8B73EC47039Eb1C5L" TargetMode="External"/><Relationship Id="rId43" Type="http://schemas.openxmlformats.org/officeDocument/2006/relationships/hyperlink" Target="consultantplus://offline/ref=BB01B4D803AA8CC2C59F29DD1753A806CD721711B0B6DBEB61D741143E251D0BEC4E80E733C231777ED8E9B2BBBEF9874C5F77DD3C8B73EC47039Eb1C5L" TargetMode="External"/><Relationship Id="rId48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56" Type="http://schemas.openxmlformats.org/officeDocument/2006/relationships/hyperlink" Target="consultantplus://offline/ref=BB01B4D803AA8CC2C59F29DD1753A806CD721711B0B6DBEB61D741143E251D0BEC4E80E733C231777ED8E8B1BBBEF9874C5F77DD3C8B73EC47039Eb1C5L" TargetMode="External"/><Relationship Id="rId64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69" Type="http://schemas.openxmlformats.org/officeDocument/2006/relationships/hyperlink" Target="consultantplus://offline/ref=BB01B4D803AA8CC2C59F29DD1753A806CD721711B0B6DBEB61D741143E251D0BEC4E80E733C231777ED8EFB2BBBEF9874C5F77DD3C8B73EC47039Eb1C5L" TargetMode="External"/><Relationship Id="rId77" Type="http://schemas.openxmlformats.org/officeDocument/2006/relationships/hyperlink" Target="consultantplus://offline/ref=BB01B4D803AA8CC2C59F29DD1753A806CD721711B0B6DBEB61D741143E251D0BEC4E80E733C231777ED8EEBFBBBEF9874C5F77DD3C8B73EC47039Eb1C5L" TargetMode="External"/><Relationship Id="rId8" Type="http://schemas.openxmlformats.org/officeDocument/2006/relationships/hyperlink" Target="consultantplus://offline/ref=BB01B4D803AA8CC2C59F29DD1753A806CD721711B3B6DAEB62D741143E251D0BEC4E80E733C231777ED8EBB2BBBEF9874C5F77DD3C8B73EC47039Eb1C5L" TargetMode="External"/><Relationship Id="rId51" Type="http://schemas.openxmlformats.org/officeDocument/2006/relationships/hyperlink" Target="consultantplus://offline/ref=BB01B4D803AA8CC2C59F29DD1753A806CD721711B0B6DBEB61D741143E251D0BEC4E80E733C231777ED8E9BFBBBEF9874C5F77DD3C8B73EC47039Eb1C5L" TargetMode="External"/><Relationship Id="rId72" Type="http://schemas.openxmlformats.org/officeDocument/2006/relationships/hyperlink" Target="consultantplus://offline/ref=BB01B4D803AA8CC2C59F29DD1753A806CD721711B7B4D8E96EDA1C1E367C1109EB41DFF0348B3D767ED8EBB7B8E1FC925D0778D9249575F45B019F1Db2CDL" TargetMode="External"/><Relationship Id="rId80" Type="http://schemas.openxmlformats.org/officeDocument/2006/relationships/hyperlink" Target="consultantplus://offline/ref=BB01B4D803AA8CC2C59F37D0013FF40FCE784D14B3B2D5BE3B881A49692C175CB90181A975C92E7778C6E9B7B1bEC3L" TargetMode="External"/><Relationship Id="rId85" Type="http://schemas.openxmlformats.org/officeDocument/2006/relationships/hyperlink" Target="consultantplus://offline/ref=BB01B4D803AA8CC2C59F29DD1753A806CD721711B0B6DBEB61D741143E251D0BEC4E80E733C231777ED8EDB3BBBEF9874C5F77DD3C8B73EC47039Eb1C5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B01B4D803AA8CC2C59F29DD1753A806CD721711B7B6D6E96ED41C1E367C1109EB41DFF0348B3D767ED8EBB7B6E1FC925D0778D9249575F45B019F1Db2CDL" TargetMode="External"/><Relationship Id="rId17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25" Type="http://schemas.openxmlformats.org/officeDocument/2006/relationships/hyperlink" Target="consultantplus://offline/ref=BB01B4D803AA8CC2C59F29DD1753A806CD721711BFB1DAE060D741143E251D0BEC4E80E733C231777ED8EAB7BBBEF9874C5F77DD3C8B73EC47039Eb1C5L" TargetMode="External"/><Relationship Id="rId33" Type="http://schemas.openxmlformats.org/officeDocument/2006/relationships/hyperlink" Target="consultantplus://offline/ref=BB01B4D803AA8CC2C59F29DD1753A806CD721711B7B6D6E96ED41C1E367C1109EB41DFF0348B3D767ED8EBB6B1E1FC925D0778D9249575F45B019F1Db2CDL" TargetMode="External"/><Relationship Id="rId38" Type="http://schemas.openxmlformats.org/officeDocument/2006/relationships/hyperlink" Target="consultantplus://offline/ref=BB01B4D803AA8CC2C59F37D0013FF40FCE7B4F15BEB6D5BE3B881A49692C175CAB01D9A276C7397C2A89AFE2BDE8AEDD19546BD9228Ab7CCL" TargetMode="External"/><Relationship Id="rId46" Type="http://schemas.openxmlformats.org/officeDocument/2006/relationships/hyperlink" Target="consultantplus://offline/ref=BB01B4D803AA8CC2C59F37D0013FF40FCE7B4D1DB0B5D5BE3B881A49692C175CB90181A975C92E7778C6E9B7B1bEC3L" TargetMode="External"/><Relationship Id="rId59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67" Type="http://schemas.openxmlformats.org/officeDocument/2006/relationships/hyperlink" Target="consultantplus://offline/ref=BB01B4D803AA8CC2C59F29DD1753A806CD721711B0B6DBEB61D741143E251D0BEC4E80E733C231777ED8EFB3BBBEF9874C5F77DD3C8B73EC47039Eb1C5L" TargetMode="External"/><Relationship Id="rId20" Type="http://schemas.openxmlformats.org/officeDocument/2006/relationships/hyperlink" Target="consultantplus://offline/ref=BB01B4D803AA8CC2C59F29DD1753A806CD721711B7B6D6E96ED41C1E367C1109EB41DFF0348B3D767ED8EBB7B7E1FC925D0778D9249575F45B019F1Db2CDL" TargetMode="External"/><Relationship Id="rId41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54" Type="http://schemas.openxmlformats.org/officeDocument/2006/relationships/hyperlink" Target="consultantplus://offline/ref=BB01B4D803AA8CC2C59F29DD1753A806CD721711B0B6DBEB61D741143E251D0BEC4E80E733C231777ED8E8B2BBBEF9874C5F77DD3C8B73EC47039Eb1C5L" TargetMode="External"/><Relationship Id="rId62" Type="http://schemas.openxmlformats.org/officeDocument/2006/relationships/hyperlink" Target="consultantplus://offline/ref=BB01B4D803AA8CC2C59F29DD1753A806CD721711B0B6DBEB61D741143E251D0BEC4E80E733C231777ED8EFB5BBBEF9874C5F77DD3C8B73EC47039Eb1C5L" TargetMode="External"/><Relationship Id="rId70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75" Type="http://schemas.openxmlformats.org/officeDocument/2006/relationships/hyperlink" Target="consultantplus://offline/ref=BB01B4D803AA8CC2C59F29DD1753A806CD721711B0B6DBEB61D741143E251D0BEC4E80E733C231777ED8EFB0BBBEF9874C5F77DD3C8B73EC47039Eb1C5L" TargetMode="External"/><Relationship Id="rId83" Type="http://schemas.openxmlformats.org/officeDocument/2006/relationships/hyperlink" Target="consultantplus://offline/ref=BB01B4D803AA8CC2C59F29DD1753A806CD721711B0B6DBEB61D741143E251D0BEC4E80E733C231777ED8EEBEBBBEF9874C5F77DD3C8B73EC47039Eb1C5L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01B4D803AA8CC2C59F29DD1753A806CD721711B5BFDAE867D741143E251D0BEC4E80E733C231777ED8EBB2BBBEF9874C5F77DD3C8B73EC47039Eb1C5L" TargetMode="External"/><Relationship Id="rId15" Type="http://schemas.openxmlformats.org/officeDocument/2006/relationships/hyperlink" Target="consultantplus://offline/ref=BB01B4D803AA8CC2C59F29DD1753A806CD721711B7B4D8E96EDA1C1E367C1109EB41DFF0348B3D767ED8EBB7B5E1FC925D0778D9249575F45B019F1Db2CDL" TargetMode="External"/><Relationship Id="rId23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28" Type="http://schemas.openxmlformats.org/officeDocument/2006/relationships/hyperlink" Target="consultantplus://offline/ref=BB01B4D803AA8CC2C59F29DD1753A806CD721711B0B6DBEB61D741143E251D0BEC4E80E733C231777ED8E9B7BBBEF9874C5F77DD3C8B73EC47039Eb1C5L" TargetMode="External"/><Relationship Id="rId36" Type="http://schemas.openxmlformats.org/officeDocument/2006/relationships/hyperlink" Target="consultantplus://offline/ref=BB01B4D803AA8CC2C59F29DD1753A806CD721711B7B6D6E96ED41C1E367C1109EB41DFF0348B3D767ED8EBB6B2E1FC925D0778D9249575F45B019F1Db2CDL" TargetMode="External"/><Relationship Id="rId49" Type="http://schemas.openxmlformats.org/officeDocument/2006/relationships/hyperlink" Target="consultantplus://offline/ref=BB01B4D803AA8CC2C59F37D0013FF40FCE7B4F1FBEB6D5BE3B881A49692C175CB90181A975C92E7778C6E9B7B1bEC3L" TargetMode="External"/><Relationship Id="rId57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10" Type="http://schemas.openxmlformats.org/officeDocument/2006/relationships/hyperlink" Target="consultantplus://offline/ref=BB01B4D803AA8CC2C59F29DD1753A806CD721711BFB5DEE065D741143E251D0BEC4E80E733C231777ED8EBB2BBBEF9874C5F77DD3C8B73EC47039Eb1C5L" TargetMode="External"/><Relationship Id="rId31" Type="http://schemas.openxmlformats.org/officeDocument/2006/relationships/hyperlink" Target="consultantplus://offline/ref=BB01B4D803AA8CC2C59F29DD1753A806CD721711B7B6D6E96ED41C1E367C1109EB41DFF0348B3D767ED8EBB7B9E1FC925D0778D9249575F45B019F1Db2CDL" TargetMode="External"/><Relationship Id="rId44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52" Type="http://schemas.openxmlformats.org/officeDocument/2006/relationships/hyperlink" Target="consultantplus://offline/ref=BB01B4D803AA8CC2C59F29DD1753A806CD721711B0B6DBEB61D741143E251D0BEC4E80E733C231777ED8E8B5BBBEF9874C5F77DD3C8B73EC47039Eb1C5L" TargetMode="External"/><Relationship Id="rId60" Type="http://schemas.openxmlformats.org/officeDocument/2006/relationships/hyperlink" Target="consultantplus://offline/ref=BB01B4D803AA8CC2C59F29DD1753A806CD721711B0B6DBEB61D741143E251D0BEC4E80E733C231777ED8E8BEBBBEF9874C5F77DD3C8B73EC47039Eb1C5L" TargetMode="External"/><Relationship Id="rId65" Type="http://schemas.openxmlformats.org/officeDocument/2006/relationships/hyperlink" Target="consultantplus://offline/ref=BB01B4D803AA8CC2C59F29DD1753A806CD721711BFB1DAE060D741143E251D0BEC4E80E733C231777ED8EAB6BBBEF9874C5F77DD3C8B73EC47039Eb1C5L" TargetMode="External"/><Relationship Id="rId73" Type="http://schemas.openxmlformats.org/officeDocument/2006/relationships/hyperlink" Target="consultantplus://offline/ref=BB01B4D803AA8CC2C59F29DD1753A806CD721711B7B4D8E96EDA1C1E367C1109EB41DFF0348B3D767ED8EBB7B9E1FC925D0778D9249575F45B019F1Db2CDL" TargetMode="External"/><Relationship Id="rId78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81" Type="http://schemas.openxmlformats.org/officeDocument/2006/relationships/hyperlink" Target="consultantplus://offline/ref=BB01B4D803AA8CC2C59F37D0013FF40FCE784D14B3B2D5BE3B881A49692C175CB90181A975C92E7778C6E9B7B1bEC3L" TargetMode="External"/><Relationship Id="rId86" Type="http://schemas.openxmlformats.org/officeDocument/2006/relationships/hyperlink" Target="consultantplus://offline/ref=BB01B4D803AA8CC2C59F29DD1753A806CD721711B0B6DBEB61D741143E251D0BEC4E80E733C231777ED8EDBFBBBEF9874C5F77DD3C8B73EC47039Eb1C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01B4D803AA8CC2C59F29DD1753A806CD721711B0B6DBEB61D741143E251D0BEC4E80E733C231777ED8EBB2BBBEF9874C5F77DD3C8B73EC47039Eb1C5L" TargetMode="External"/><Relationship Id="rId13" Type="http://schemas.openxmlformats.org/officeDocument/2006/relationships/hyperlink" Target="consultantplus://offline/ref=BB01B4D803AA8CC2C59F29DD1753A806CD721711B7B6D7EC63D81C1E367C1109EB41DFF0348B3D767ED8EBB7B6E1FC925D0778D9249575F45B019F1Db2CDL" TargetMode="External"/><Relationship Id="rId18" Type="http://schemas.openxmlformats.org/officeDocument/2006/relationships/hyperlink" Target="consultantplus://offline/ref=BB01B4D803AA8CC2C59F37D0013FF40FCE7B4B1FB5B4D5BE3B881A49692C175CB90181A975C92E7778C6E9B7B1bEC3L" TargetMode="External"/><Relationship Id="rId39" Type="http://schemas.openxmlformats.org/officeDocument/2006/relationships/hyperlink" Target="consultantplus://offline/ref=BB01B4D803AA8CC2C59F37D0013FF40FCE7B4F15BEB6D5BE3B881A49692C175CAB01D9A57ECD397C2A89AFE2BDE8AEDD19546BD9228Ab7CCL" TargetMode="External"/><Relationship Id="rId34" Type="http://schemas.openxmlformats.org/officeDocument/2006/relationships/hyperlink" Target="consultantplus://offline/ref=BB01B4D803AA8CC2C59F37D0013FF40FCE7B4B1FB5B4D5BE3B881A49692C175CB90181A975C92E7778C6E9B7B1bEC3L" TargetMode="External"/><Relationship Id="rId50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55" Type="http://schemas.openxmlformats.org/officeDocument/2006/relationships/hyperlink" Target="consultantplus://offline/ref=BB01B4D803AA8CC2C59F29DD1753A806CD721711BFB1DAE060D741143E251D0BEC4E80E733C231777ED8EBBEBBBEF9874C5F77DD3C8B73EC47039Eb1C5L" TargetMode="External"/><Relationship Id="rId76" Type="http://schemas.openxmlformats.org/officeDocument/2006/relationships/hyperlink" Target="consultantplus://offline/ref=BB01B4D803AA8CC2C59F29DD1753A806CD721711B2B2DCED61D741143E251D0BEC4E80E733C231777ED8EBB1BBBEF9874C5F77DD3C8B73EC47039Eb1C5L" TargetMode="External"/><Relationship Id="rId7" Type="http://schemas.openxmlformats.org/officeDocument/2006/relationships/hyperlink" Target="consultantplus://offline/ref=BB01B4D803AA8CC2C59F29DD1753A806CD721711B2B2DCED61D741143E251D0BEC4E80E733C231777ED8EBB2BBBEF9874C5F77DD3C8B73EC47039Eb1C5L" TargetMode="External"/><Relationship Id="rId71" Type="http://schemas.openxmlformats.org/officeDocument/2006/relationships/hyperlink" Target="consultantplus://offline/ref=BB01B4D803AA8CC2C59F29DD1753A806CD721711B7B4D8E96EDA1C1E367C1109EB41DFF0348B3D767ED8EBB7B6E1FC925D0778D9249575F45B019F1Db2CD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B01B4D803AA8CC2C59F37D0013FF40FCE7B4B1FB5B4D5BE3B881A49692C175CB90181A975C92E7778C6E9B7B1bEC3L" TargetMode="External"/><Relationship Id="rId24" Type="http://schemas.openxmlformats.org/officeDocument/2006/relationships/hyperlink" Target="consultantplus://offline/ref=BB01B4D803AA8CC2C59F29DD1753A806CD721711B0B6DBEB61D741143E251D0BEC4E80E733C231777ED8EAB7BBBEF9874C5F77DD3C8B73EC47039Eb1C5L" TargetMode="External"/><Relationship Id="rId40" Type="http://schemas.openxmlformats.org/officeDocument/2006/relationships/hyperlink" Target="consultantplus://offline/ref=BB01B4D803AA8CC2C59F29DD1753A806CD721711B0B6DBEB61D741143E251D0BEC4E80E733C231777ED8E9B3BBBEF9874C5F77DD3C8B73EC47039Eb1C5L" TargetMode="External"/><Relationship Id="rId45" Type="http://schemas.openxmlformats.org/officeDocument/2006/relationships/hyperlink" Target="consultantplus://offline/ref=BB01B4D803AA8CC2C59F37D0013FF40FCE7B4D1DB0B5D5BE3B881A49692C175CB90181A975C92E7778C6E9B7B1bEC3L" TargetMode="External"/><Relationship Id="rId66" Type="http://schemas.openxmlformats.org/officeDocument/2006/relationships/hyperlink" Target="consultantplus://offline/ref=BB01B4D803AA8CC2C59F29DD1753A806CD721711BFB1DAE060D741143E251D0BEC4E80E733C231777ED8EAB6BBBEF9874C5F77DD3C8B73EC47039Eb1C5L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BB01B4D803AA8CC2C59F29DD1753A806CD721711B0B6DBEB61D741143E251D0BEC4E80E733C231777ED8EFB7BBBEF9874C5F77DD3C8B73EC47039Eb1C5L" TargetMode="External"/><Relationship Id="rId82" Type="http://schemas.openxmlformats.org/officeDocument/2006/relationships/hyperlink" Target="consultantplus://offline/ref=BB01B4D803AA8CC2C59F37D0013FF40FCE784D14B3B2D5BE3B881A49692C175CB90181A975C92E7778C6E9B7B1bEC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8763</Words>
  <Characters>49950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2019-06-26T11:04:00Z</dcterms:created>
  <dcterms:modified xsi:type="dcterms:W3CDTF">2019-06-26T11:05:00Z</dcterms:modified>
</cp:coreProperties>
</file>